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45" w:rsidRDefault="006A320B" w:rsidP="00E83540">
      <w:pPr>
        <w:jc w:val="center"/>
      </w:pPr>
      <w:r>
        <w:t>DEFORESTATION:</w:t>
      </w:r>
    </w:p>
    <w:p w:rsidR="00E83540" w:rsidRDefault="006A320B" w:rsidP="00E83540">
      <w:pPr>
        <w:rPr>
          <w:sz w:val="24"/>
          <w:szCs w:val="24"/>
        </w:rPr>
      </w:pPr>
      <w:r>
        <w:t xml:space="preserve">The woodland forests of Sierra Leone, like any other developing country, is depleting with time. </w:t>
      </w:r>
      <w:r w:rsidR="00E83540" w:rsidRPr="005536B0">
        <w:rPr>
          <w:sz w:val="24"/>
          <w:szCs w:val="24"/>
        </w:rPr>
        <w:t>The defores</w:t>
      </w:r>
      <w:r w:rsidR="00E83540">
        <w:rPr>
          <w:sz w:val="24"/>
          <w:szCs w:val="24"/>
        </w:rPr>
        <w:t xml:space="preserve">tation rate from year 1990-2010 in Sierra Leone </w:t>
      </w:r>
      <w:r w:rsidR="00E83540" w:rsidRPr="005536B0">
        <w:rPr>
          <w:sz w:val="24"/>
          <w:szCs w:val="24"/>
        </w:rPr>
        <w:t>is at a rate of 100 areas for every five years</w:t>
      </w:r>
      <w:r w:rsidR="00E83540">
        <w:rPr>
          <w:sz w:val="24"/>
          <w:szCs w:val="24"/>
        </w:rPr>
        <w:t>,</w:t>
      </w:r>
      <w:r w:rsidR="00E83540" w:rsidRPr="005536B0">
        <w:rPr>
          <w:sz w:val="24"/>
          <w:szCs w:val="24"/>
        </w:rPr>
        <w:t xml:space="preserve"> through human activity. How will 70% of the rural population, w</w:t>
      </w:r>
      <w:r w:rsidR="00E83540">
        <w:rPr>
          <w:sz w:val="24"/>
          <w:szCs w:val="24"/>
        </w:rPr>
        <w:t xml:space="preserve">ithout financial means to use </w:t>
      </w:r>
      <w:r w:rsidR="00E83540" w:rsidRPr="005536B0">
        <w:rPr>
          <w:sz w:val="24"/>
          <w:szCs w:val="24"/>
        </w:rPr>
        <w:t xml:space="preserve">electrical energy for cooking, provide for their family food needs by 2015? </w:t>
      </w:r>
      <w:r w:rsidR="00E83540">
        <w:t>Cook stove manufacturers would have to look for substitutes to wood &amp; Wood charcoal (biofuel pallets) to promote their cook stove products in developing countries. Sierra Leone has plenty, and the biofuel agribusiness investments in oil palm, sugarcane cultivation and processing Industries, will sustain cook stove use in Sierra Leone for centuries</w:t>
      </w:r>
      <w:proofErr w:type="gramStart"/>
      <w:r w:rsidR="00E83540">
        <w:t>.</w:t>
      </w:r>
      <w:r w:rsidR="00E83540" w:rsidRPr="005536B0">
        <w:rPr>
          <w:sz w:val="24"/>
          <w:szCs w:val="24"/>
        </w:rPr>
        <w:t>(</w:t>
      </w:r>
      <w:proofErr w:type="gramEnd"/>
      <w:r w:rsidR="00E83540" w:rsidRPr="005536B0">
        <w:rPr>
          <w:sz w:val="24"/>
          <w:szCs w:val="24"/>
        </w:rPr>
        <w:t>Allen 2011)</w:t>
      </w:r>
    </w:p>
    <w:p w:rsidR="006A320B" w:rsidRDefault="006A320B" w:rsidP="006A320B">
      <w:r>
        <w:rPr>
          <w:noProof/>
        </w:rPr>
        <w:drawing>
          <wp:inline distT="0" distB="0" distL="0" distR="0">
            <wp:extent cx="4565927" cy="3494741"/>
            <wp:effectExtent l="19050" t="0" r="607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563366" cy="3492781"/>
                    </a:xfrm>
                    <a:prstGeom prst="rect">
                      <a:avLst/>
                    </a:prstGeom>
                    <a:noFill/>
                    <a:ln w="9525">
                      <a:noFill/>
                      <a:miter lim="800000"/>
                      <a:headEnd/>
                      <a:tailEnd/>
                    </a:ln>
                  </pic:spPr>
                </pic:pic>
              </a:graphicData>
            </a:graphic>
          </wp:inline>
        </w:drawing>
      </w:r>
    </w:p>
    <w:p w:rsidR="006A320B" w:rsidRDefault="006A320B" w:rsidP="006A320B">
      <w:r w:rsidRPr="00661D37">
        <w:t>Sierra Leone: Trends in Natural Forest Cover (Deforestation), 1990-2010</w:t>
      </w:r>
      <w:r w:rsidR="00E83540">
        <w:t xml:space="preserve"> FAO</w:t>
      </w:r>
    </w:p>
    <w:tbl>
      <w:tblPr>
        <w:tblW w:w="0" w:type="auto"/>
        <w:tblCellSpacing w:w="30" w:type="dxa"/>
        <w:tblCellMar>
          <w:top w:w="60" w:type="dxa"/>
          <w:left w:w="60" w:type="dxa"/>
          <w:bottom w:w="60" w:type="dxa"/>
          <w:right w:w="60" w:type="dxa"/>
        </w:tblCellMar>
        <w:tblLook w:val="04A0"/>
      </w:tblPr>
      <w:tblGrid>
        <w:gridCol w:w="1352"/>
        <w:gridCol w:w="1321"/>
        <w:gridCol w:w="1321"/>
        <w:gridCol w:w="1351"/>
      </w:tblGrid>
      <w:tr w:rsidR="006A320B" w:rsidRPr="00E83540" w:rsidTr="00AC1D1B">
        <w:trPr>
          <w:tblCellSpacing w:w="30" w:type="dxa"/>
        </w:trPr>
        <w:tc>
          <w:tcPr>
            <w:tcW w:w="0" w:type="auto"/>
            <w:gridSpan w:val="4"/>
            <w:vAlign w:val="center"/>
            <w:hideMark/>
          </w:tcPr>
          <w:p w:rsidR="006A320B" w:rsidRPr="00E83540" w:rsidRDefault="006A320B" w:rsidP="00AC1D1B">
            <w:pPr>
              <w:rPr>
                <w:sz w:val="24"/>
                <w:szCs w:val="24"/>
              </w:rPr>
            </w:pPr>
            <w:r w:rsidRPr="00E83540">
              <w:rPr>
                <w:sz w:val="24"/>
                <w:szCs w:val="24"/>
              </w:rPr>
              <w:t>FOREST COVER (excluding planted forests) (1000 ha)</w:t>
            </w:r>
          </w:p>
        </w:tc>
      </w:tr>
      <w:tr w:rsidR="006A320B" w:rsidRPr="00FC5D03" w:rsidTr="00AC1D1B">
        <w:trPr>
          <w:tblCellSpacing w:w="30" w:type="dxa"/>
        </w:trPr>
        <w:tc>
          <w:tcPr>
            <w:tcW w:w="0" w:type="auto"/>
            <w:shd w:val="clear" w:color="auto" w:fill="auto"/>
            <w:vAlign w:val="center"/>
            <w:hideMark/>
          </w:tcPr>
          <w:p w:rsidR="006A320B" w:rsidRPr="00FC5D03" w:rsidRDefault="006A320B" w:rsidP="00AC1D1B">
            <w:pPr>
              <w:rPr>
                <w:b/>
                <w:sz w:val="24"/>
                <w:szCs w:val="24"/>
              </w:rPr>
            </w:pPr>
            <w:r w:rsidRPr="00FC5D03">
              <w:rPr>
                <w:sz w:val="24"/>
                <w:szCs w:val="24"/>
              </w:rPr>
              <w:t>1990</w:t>
            </w:r>
          </w:p>
        </w:tc>
        <w:tc>
          <w:tcPr>
            <w:tcW w:w="0" w:type="auto"/>
            <w:vAlign w:val="center"/>
            <w:hideMark/>
          </w:tcPr>
          <w:p w:rsidR="006A320B" w:rsidRPr="00FC5D03" w:rsidRDefault="006A320B" w:rsidP="00AC1D1B">
            <w:pPr>
              <w:rPr>
                <w:b/>
                <w:sz w:val="24"/>
                <w:szCs w:val="24"/>
              </w:rPr>
            </w:pPr>
            <w:r w:rsidRPr="00FC5D03">
              <w:rPr>
                <w:sz w:val="24"/>
                <w:szCs w:val="24"/>
              </w:rPr>
              <w:t>2000</w:t>
            </w:r>
          </w:p>
        </w:tc>
        <w:tc>
          <w:tcPr>
            <w:tcW w:w="0" w:type="auto"/>
            <w:vAlign w:val="center"/>
            <w:hideMark/>
          </w:tcPr>
          <w:p w:rsidR="006A320B" w:rsidRPr="00FC5D03" w:rsidRDefault="006A320B" w:rsidP="00AC1D1B">
            <w:pPr>
              <w:rPr>
                <w:b/>
                <w:sz w:val="24"/>
                <w:szCs w:val="24"/>
              </w:rPr>
            </w:pPr>
            <w:r w:rsidRPr="00FC5D03">
              <w:rPr>
                <w:sz w:val="24"/>
                <w:szCs w:val="24"/>
              </w:rPr>
              <w:t>2005</w:t>
            </w:r>
          </w:p>
        </w:tc>
        <w:tc>
          <w:tcPr>
            <w:tcW w:w="0" w:type="auto"/>
            <w:vAlign w:val="center"/>
            <w:hideMark/>
          </w:tcPr>
          <w:p w:rsidR="006A320B" w:rsidRPr="00FC5D03" w:rsidRDefault="006A320B" w:rsidP="00AC1D1B">
            <w:pPr>
              <w:rPr>
                <w:b/>
                <w:sz w:val="24"/>
                <w:szCs w:val="24"/>
              </w:rPr>
            </w:pPr>
            <w:r w:rsidRPr="00FC5D03">
              <w:rPr>
                <w:sz w:val="24"/>
                <w:szCs w:val="24"/>
              </w:rPr>
              <w:t>2010</w:t>
            </w:r>
          </w:p>
        </w:tc>
      </w:tr>
      <w:tr w:rsidR="006A320B" w:rsidRPr="00FC5D03" w:rsidTr="00AC1D1B">
        <w:trPr>
          <w:tblCellSpacing w:w="30" w:type="dxa"/>
        </w:trPr>
        <w:tc>
          <w:tcPr>
            <w:tcW w:w="0" w:type="auto"/>
            <w:vAlign w:val="center"/>
            <w:hideMark/>
          </w:tcPr>
          <w:p w:rsidR="006A320B" w:rsidRPr="00FC5D03" w:rsidRDefault="006A320B" w:rsidP="00AC1D1B">
            <w:pPr>
              <w:rPr>
                <w:b/>
                <w:sz w:val="24"/>
                <w:szCs w:val="24"/>
              </w:rPr>
            </w:pPr>
            <w:r w:rsidRPr="00FC5D03">
              <w:rPr>
                <w:sz w:val="24"/>
                <w:szCs w:val="24"/>
              </w:rPr>
              <w:t>3111.00</w:t>
            </w:r>
          </w:p>
        </w:tc>
        <w:tc>
          <w:tcPr>
            <w:tcW w:w="0" w:type="auto"/>
            <w:vAlign w:val="center"/>
            <w:hideMark/>
          </w:tcPr>
          <w:p w:rsidR="006A320B" w:rsidRPr="00FC5D03" w:rsidRDefault="006A320B" w:rsidP="00AC1D1B">
            <w:pPr>
              <w:rPr>
                <w:b/>
                <w:sz w:val="24"/>
                <w:szCs w:val="24"/>
              </w:rPr>
            </w:pPr>
            <w:r w:rsidRPr="00FC5D03">
              <w:rPr>
                <w:sz w:val="24"/>
                <w:szCs w:val="24"/>
              </w:rPr>
              <w:t>2914.00</w:t>
            </w:r>
          </w:p>
        </w:tc>
        <w:tc>
          <w:tcPr>
            <w:tcW w:w="0" w:type="auto"/>
            <w:vAlign w:val="center"/>
            <w:hideMark/>
          </w:tcPr>
          <w:p w:rsidR="006A320B" w:rsidRPr="00FC5D03" w:rsidRDefault="006A320B" w:rsidP="00AC1D1B">
            <w:pPr>
              <w:rPr>
                <w:b/>
                <w:sz w:val="24"/>
                <w:szCs w:val="24"/>
              </w:rPr>
            </w:pPr>
            <w:r w:rsidRPr="00FC5D03">
              <w:rPr>
                <w:sz w:val="24"/>
                <w:szCs w:val="24"/>
              </w:rPr>
              <w:t>2813.00</w:t>
            </w:r>
          </w:p>
        </w:tc>
        <w:tc>
          <w:tcPr>
            <w:tcW w:w="0" w:type="auto"/>
            <w:vAlign w:val="center"/>
            <w:hideMark/>
          </w:tcPr>
          <w:p w:rsidR="006A320B" w:rsidRPr="00FC5D03" w:rsidRDefault="006A320B" w:rsidP="00AC1D1B">
            <w:pPr>
              <w:rPr>
                <w:b/>
                <w:sz w:val="24"/>
                <w:szCs w:val="24"/>
              </w:rPr>
            </w:pPr>
            <w:r w:rsidRPr="00FC5D03">
              <w:rPr>
                <w:sz w:val="24"/>
                <w:szCs w:val="24"/>
              </w:rPr>
              <w:t>2711.00</w:t>
            </w:r>
          </w:p>
        </w:tc>
      </w:tr>
      <w:tr w:rsidR="006A320B" w:rsidRPr="00FC5D03" w:rsidTr="00AC1D1B">
        <w:trPr>
          <w:tblCellSpacing w:w="30" w:type="dxa"/>
        </w:trPr>
        <w:tc>
          <w:tcPr>
            <w:tcW w:w="0" w:type="auto"/>
            <w:gridSpan w:val="4"/>
            <w:vAlign w:val="center"/>
            <w:hideMark/>
          </w:tcPr>
          <w:p w:rsidR="006A320B" w:rsidRPr="00FC5D03" w:rsidRDefault="006A320B" w:rsidP="00AC1D1B">
            <w:pPr>
              <w:rPr>
                <w:b/>
                <w:sz w:val="24"/>
                <w:szCs w:val="24"/>
              </w:rPr>
            </w:pPr>
          </w:p>
        </w:tc>
      </w:tr>
      <w:tr w:rsidR="006A320B" w:rsidRPr="00FC5D03" w:rsidTr="00AC1D1B">
        <w:trPr>
          <w:tblCellSpacing w:w="30" w:type="dxa"/>
        </w:trPr>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r>
      <w:tr w:rsidR="006A320B" w:rsidRPr="00FC5D03" w:rsidTr="00AC1D1B">
        <w:trPr>
          <w:tblCellSpacing w:w="30" w:type="dxa"/>
        </w:trPr>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r>
      <w:tr w:rsidR="006A320B" w:rsidRPr="00FC5D03" w:rsidTr="00AC1D1B">
        <w:trPr>
          <w:tblCellSpacing w:w="30" w:type="dxa"/>
        </w:trPr>
        <w:tc>
          <w:tcPr>
            <w:tcW w:w="0" w:type="auto"/>
            <w:gridSpan w:val="4"/>
            <w:vAlign w:val="center"/>
            <w:hideMark/>
          </w:tcPr>
          <w:p w:rsidR="006A320B" w:rsidRPr="00FC5D03" w:rsidRDefault="006A320B" w:rsidP="00AC1D1B">
            <w:pPr>
              <w:rPr>
                <w:b/>
                <w:sz w:val="24"/>
                <w:szCs w:val="24"/>
              </w:rPr>
            </w:pPr>
          </w:p>
        </w:tc>
      </w:tr>
      <w:tr w:rsidR="006A320B" w:rsidRPr="00FC5D03" w:rsidTr="00AC1D1B">
        <w:trPr>
          <w:tblCellSpacing w:w="30" w:type="dxa"/>
        </w:trPr>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r>
      <w:tr w:rsidR="006A320B" w:rsidRPr="00FC5D03" w:rsidTr="00AC1D1B">
        <w:trPr>
          <w:tblCellSpacing w:w="30" w:type="dxa"/>
        </w:trPr>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c>
          <w:tcPr>
            <w:tcW w:w="0" w:type="auto"/>
            <w:vAlign w:val="center"/>
            <w:hideMark/>
          </w:tcPr>
          <w:p w:rsidR="006A320B" w:rsidRPr="00FC5D03" w:rsidRDefault="006A320B" w:rsidP="00AC1D1B">
            <w:pPr>
              <w:rPr>
                <w:b/>
                <w:sz w:val="24"/>
                <w:szCs w:val="24"/>
              </w:rPr>
            </w:pPr>
          </w:p>
        </w:tc>
      </w:tr>
    </w:tbl>
    <w:p w:rsidR="006A320B" w:rsidRDefault="006A320B"/>
    <w:sectPr w:rsidR="006A320B" w:rsidSect="00AD1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20B"/>
    <w:rsid w:val="003364C6"/>
    <w:rsid w:val="006A320B"/>
    <w:rsid w:val="00874D2D"/>
    <w:rsid w:val="00AD1F23"/>
    <w:rsid w:val="00E83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1</cp:revision>
  <dcterms:created xsi:type="dcterms:W3CDTF">2011-10-06T19:19:00Z</dcterms:created>
  <dcterms:modified xsi:type="dcterms:W3CDTF">2011-10-06T19:44:00Z</dcterms:modified>
</cp:coreProperties>
</file>