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8" w:rsidRDefault="00D5457B">
      <w:pPr>
        <w:pStyle w:val="BodyText"/>
        <w:rPr>
          <w:rFonts w:ascii="Times New Roman"/>
          <w:b w:val="0"/>
          <w:sz w:val="20"/>
        </w:rPr>
      </w:pPr>
      <w:r w:rsidRPr="00D5457B">
        <w:pict>
          <v:line id="_x0000_s1027" style="position:absolute;z-index:1048;mso-position-horizontal-relative:page;mso-position-vertical-relative:page" from="24.5pt,0" to="24.5pt,842pt" strokecolor="#5b9bd4" strokeweight=".96pt">
            <w10:wrap anchorx="page" anchory="page"/>
          </v:line>
        </w:pict>
      </w:r>
    </w:p>
    <w:p w:rsidR="00791B48" w:rsidRDefault="00791B48">
      <w:pPr>
        <w:pStyle w:val="BodyText"/>
        <w:rPr>
          <w:rFonts w:ascii="Times New Roman"/>
          <w:b w:val="0"/>
          <w:sz w:val="20"/>
        </w:rPr>
      </w:pPr>
    </w:p>
    <w:p w:rsidR="00791B48" w:rsidRDefault="00791B48">
      <w:pPr>
        <w:pStyle w:val="BodyText"/>
        <w:rPr>
          <w:rFonts w:ascii="Times New Roman"/>
          <w:b w:val="0"/>
          <w:sz w:val="20"/>
        </w:rPr>
      </w:pPr>
    </w:p>
    <w:p w:rsidR="00791B48" w:rsidRDefault="00791B48">
      <w:pPr>
        <w:pStyle w:val="BodyText"/>
        <w:rPr>
          <w:rFonts w:ascii="Times New Roman"/>
          <w:b w:val="0"/>
          <w:sz w:val="20"/>
        </w:rPr>
      </w:pPr>
    </w:p>
    <w:p w:rsidR="00791B48" w:rsidRDefault="00791B48">
      <w:pPr>
        <w:pStyle w:val="BodyText"/>
        <w:rPr>
          <w:rFonts w:ascii="Times New Roman"/>
          <w:b w:val="0"/>
          <w:sz w:val="20"/>
        </w:rPr>
      </w:pPr>
    </w:p>
    <w:p w:rsidR="00791B48" w:rsidRDefault="00791B48">
      <w:pPr>
        <w:pStyle w:val="BodyText"/>
        <w:spacing w:before="7"/>
        <w:rPr>
          <w:rFonts w:ascii="Times New Roman"/>
          <w:b w:val="0"/>
          <w:sz w:val="21"/>
        </w:rPr>
      </w:pPr>
    </w:p>
    <w:p w:rsidR="00791B48" w:rsidRDefault="00E24C46">
      <w:pPr>
        <w:tabs>
          <w:tab w:val="left" w:pos="5806"/>
        </w:tabs>
        <w:ind w:left="928"/>
        <w:rPr>
          <w:rFonts w:ascii="Times New Roman"/>
          <w:sz w:val="20"/>
        </w:rPr>
      </w:pPr>
      <w:r>
        <w:rPr>
          <w:rFonts w:ascii="Times New Roman"/>
          <w:noProof/>
          <w:position w:val="46"/>
          <w:sz w:val="20"/>
          <w:lang w:val="en-CA" w:eastAsia="en-CA"/>
        </w:rPr>
        <w:drawing>
          <wp:inline distT="0" distB="0" distL="0" distR="0">
            <wp:extent cx="2656840" cy="11475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6"/>
          <w:sz w:val="20"/>
        </w:rPr>
        <w:tab/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2863544" cy="1624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544" cy="16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48" w:rsidRDefault="00791B48">
      <w:pPr>
        <w:pStyle w:val="BodyText"/>
        <w:rPr>
          <w:rFonts w:ascii="Times New Roman"/>
          <w:b w:val="0"/>
          <w:sz w:val="20"/>
        </w:rPr>
      </w:pPr>
    </w:p>
    <w:p w:rsidR="00791B48" w:rsidRDefault="00791B48">
      <w:pPr>
        <w:pStyle w:val="BodyText"/>
        <w:rPr>
          <w:rFonts w:ascii="Times New Roman"/>
          <w:b w:val="0"/>
          <w:sz w:val="20"/>
        </w:rPr>
      </w:pPr>
    </w:p>
    <w:p w:rsidR="00791B48" w:rsidRDefault="00791B48">
      <w:pPr>
        <w:pStyle w:val="BodyText"/>
        <w:rPr>
          <w:rFonts w:ascii="Times New Roman"/>
          <w:b w:val="0"/>
          <w:sz w:val="20"/>
        </w:rPr>
      </w:pPr>
    </w:p>
    <w:p w:rsidR="00791B48" w:rsidRDefault="00E24C46">
      <w:pPr>
        <w:spacing w:before="184"/>
        <w:ind w:left="1288"/>
        <w:rPr>
          <w:b/>
          <w:sz w:val="48"/>
        </w:rPr>
      </w:pPr>
      <w:r>
        <w:rPr>
          <w:b/>
          <w:sz w:val="48"/>
        </w:rPr>
        <w:t xml:space="preserve">From </w:t>
      </w:r>
      <w:proofErr w:type="spellStart"/>
      <w:r>
        <w:rPr>
          <w:b/>
          <w:sz w:val="48"/>
        </w:rPr>
        <w:t>pyrolysis</w:t>
      </w:r>
      <w:proofErr w:type="spellEnd"/>
      <w:r>
        <w:rPr>
          <w:b/>
          <w:sz w:val="48"/>
        </w:rPr>
        <w:t xml:space="preserve"> boiler for Terra </w:t>
      </w:r>
      <w:proofErr w:type="spellStart"/>
      <w:r>
        <w:rPr>
          <w:b/>
          <w:sz w:val="48"/>
        </w:rPr>
        <w:t>Preta</w:t>
      </w:r>
      <w:proofErr w:type="spellEnd"/>
    </w:p>
    <w:p w:rsidR="00791B48" w:rsidRDefault="00E24C46">
      <w:pPr>
        <w:pStyle w:val="Heading1"/>
        <w:spacing w:line="338" w:lineRule="auto"/>
        <w:ind w:firstLine="415"/>
      </w:pPr>
      <w:r>
        <w:t>Household energy and horticulture - a topic in the north and </w:t>
      </w:r>
      <w:proofErr w:type="spellStart"/>
      <w:r>
        <w:t>Sud-Arbeit</w:t>
      </w:r>
      <w:proofErr w:type="spellEnd"/>
    </w:p>
    <w:p w:rsidR="00791B48" w:rsidRDefault="00791B48">
      <w:pPr>
        <w:pStyle w:val="BodyText"/>
        <w:spacing w:before="2"/>
        <w:rPr>
          <w:b w:val="0"/>
          <w:sz w:val="56"/>
        </w:rPr>
      </w:pPr>
    </w:p>
    <w:p w:rsidR="00791B48" w:rsidRDefault="00E24C46">
      <w:pPr>
        <w:ind w:left="1221"/>
        <w:rPr>
          <w:b/>
          <w:sz w:val="44"/>
        </w:rPr>
      </w:pPr>
      <w:r>
        <w:rPr>
          <w:b/>
          <w:color w:val="EC7C30"/>
          <w:sz w:val="44"/>
        </w:rPr>
        <w:t>Saturday, 11. - Sunday, 12. June 2016</w:t>
      </w:r>
    </w:p>
    <w:p w:rsidR="00791B48" w:rsidRDefault="00E24C46">
      <w:pPr>
        <w:pStyle w:val="Heading1"/>
        <w:spacing w:before="46"/>
        <w:ind w:left="3219" w:right="2638"/>
        <w:jc w:val="center"/>
      </w:pPr>
      <w:r>
        <w:rPr>
          <w:noProof/>
          <w:lang w:val="en-CA" w:eastAsia="en-C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1156335</wp:posOffset>
            </wp:positionH>
            <wp:positionV relativeFrom="paragraph">
              <wp:posOffset>359279</wp:posOffset>
            </wp:positionV>
            <wp:extent cx="5065776" cy="379933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3799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In artifact ( happiness Castle)</w:t>
      </w:r>
    </w:p>
    <w:p w:rsidR="00791B48" w:rsidRDefault="00791B48">
      <w:pPr>
        <w:jc w:val="center"/>
        <w:sectPr w:rsidR="00791B48">
          <w:type w:val="continuous"/>
          <w:pgSz w:w="11910" w:h="16840"/>
          <w:pgMar w:top="0" w:right="1120" w:bottom="0" w:left="380" w:header="720" w:footer="720" w:gutter="0"/>
          <w:cols w:space="720"/>
        </w:sectPr>
      </w:pPr>
    </w:p>
    <w:p w:rsidR="00791B48" w:rsidRDefault="00D5457B">
      <w:pPr>
        <w:pStyle w:val="BodyText"/>
        <w:rPr>
          <w:b w:val="0"/>
          <w:sz w:val="20"/>
        </w:rPr>
      </w:pPr>
      <w:r w:rsidRPr="00D5457B">
        <w:lastRenderedPageBreak/>
        <w:pict>
          <v:line id="_x0000_s1026" style="position:absolute;z-index:1072;mso-position-horizontal-relative:page;mso-position-vertical-relative:page" from="24.5pt,0" to="24.5pt,842pt" strokecolor="#5b9bd4" strokeweight=".96pt">
            <w10:wrap anchorx="page" anchory="page"/>
          </v:line>
        </w:pict>
      </w:r>
    </w:p>
    <w:p w:rsidR="00791B48" w:rsidRDefault="00791B48">
      <w:pPr>
        <w:pStyle w:val="BodyText"/>
        <w:rPr>
          <w:b w:val="0"/>
          <w:sz w:val="20"/>
        </w:rPr>
      </w:pPr>
    </w:p>
    <w:p w:rsidR="00791B48" w:rsidRDefault="00791B48">
      <w:pPr>
        <w:pStyle w:val="BodyText"/>
        <w:rPr>
          <w:b w:val="0"/>
          <w:sz w:val="20"/>
        </w:rPr>
      </w:pPr>
    </w:p>
    <w:p w:rsidR="00791B48" w:rsidRDefault="00791B48">
      <w:pPr>
        <w:pStyle w:val="BodyText"/>
        <w:rPr>
          <w:b w:val="0"/>
          <w:sz w:val="20"/>
        </w:rPr>
      </w:pPr>
    </w:p>
    <w:p w:rsidR="00791B48" w:rsidRDefault="00791B48">
      <w:pPr>
        <w:pStyle w:val="BodyText"/>
        <w:rPr>
          <w:b w:val="0"/>
          <w:sz w:val="20"/>
        </w:rPr>
      </w:pPr>
    </w:p>
    <w:p w:rsidR="00791B48" w:rsidRDefault="00E24C46">
      <w:pPr>
        <w:spacing w:before="185"/>
        <w:ind w:left="1036" w:right="2050"/>
        <w:rPr>
          <w:sz w:val="24"/>
        </w:rPr>
      </w:pPr>
      <w:r>
        <w:rPr>
          <w:sz w:val="24"/>
        </w:rPr>
        <w:t>Saturday, June 11.</w:t>
      </w:r>
    </w:p>
    <w:p w:rsidR="00791B48" w:rsidRDefault="00E24C46">
      <w:pPr>
        <w:tabs>
          <w:tab w:val="left" w:pos="3160"/>
        </w:tabs>
        <w:spacing w:before="186" w:line="259" w:lineRule="auto"/>
        <w:ind w:left="3161" w:right="2050" w:hanging="2125"/>
        <w:rPr>
          <w:sz w:val="24"/>
        </w:rPr>
      </w:pPr>
      <w:r>
        <w:rPr>
          <w:sz w:val="24"/>
        </w:rPr>
        <w:t>9:00</w:t>
      </w:r>
      <w:r>
        <w:rPr>
          <w:sz w:val="24"/>
        </w:rPr>
        <w:tab/>
      </w:r>
      <w:r>
        <w:rPr>
          <w:b/>
          <w:sz w:val="24"/>
        </w:rPr>
        <w:t>Firewood problem and cooking in Africa </w:t>
      </w:r>
      <w:r>
        <w:rPr>
          <w:sz w:val="24"/>
        </w:rPr>
        <w:t>(Werner Kiwitt)</w:t>
      </w:r>
    </w:p>
    <w:p w:rsidR="00791B48" w:rsidRDefault="00E24C46">
      <w:pPr>
        <w:pStyle w:val="BodyText"/>
        <w:tabs>
          <w:tab w:val="left" w:pos="3160"/>
        </w:tabs>
        <w:spacing w:before="162" w:line="259" w:lineRule="auto"/>
        <w:ind w:left="3161" w:right="381" w:hanging="2125"/>
      </w:pPr>
      <w:r>
        <w:rPr>
          <w:b w:val="0"/>
        </w:rPr>
        <w:t>10:00</w:t>
      </w:r>
      <w:r>
        <w:rPr>
          <w:b w:val="0"/>
        </w:rPr>
        <w:tab/>
      </w:r>
      <w:proofErr w:type="spellStart"/>
      <w:r>
        <w:t>Pyrolyse-Lehmherdbau</w:t>
      </w:r>
      <w:proofErr w:type="spellEnd"/>
      <w:r>
        <w:t> with focus on examples from Ethiopia</w:t>
      </w:r>
    </w:p>
    <w:p w:rsidR="00791B48" w:rsidRDefault="00E24C46">
      <w:pPr>
        <w:spacing w:line="286" w:lineRule="exact"/>
        <w:ind w:left="3161" w:right="205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marius</w:t>
      </w:r>
      <w:proofErr w:type="spellEnd"/>
      <w:r>
        <w:rPr>
          <w:sz w:val="24"/>
        </w:rPr>
        <w:t> </w:t>
      </w:r>
      <w:proofErr w:type="spellStart"/>
      <w:r>
        <w:rPr>
          <w:sz w:val="24"/>
        </w:rPr>
        <w:t>Bierig</w:t>
      </w:r>
      <w:proofErr w:type="spellEnd"/>
      <w:r>
        <w:rPr>
          <w:sz w:val="24"/>
        </w:rPr>
        <w:t>)</w:t>
      </w:r>
    </w:p>
    <w:p w:rsidR="00791B48" w:rsidRDefault="00E24C46">
      <w:pPr>
        <w:pStyle w:val="BodyText"/>
        <w:tabs>
          <w:tab w:val="left" w:pos="3160"/>
        </w:tabs>
        <w:spacing w:before="185"/>
        <w:ind w:left="1036"/>
      </w:pPr>
      <w:r>
        <w:rPr>
          <w:b w:val="0"/>
        </w:rPr>
        <w:t>11:15 hours</w:t>
      </w:r>
      <w:r>
        <w:rPr>
          <w:b w:val="0"/>
        </w:rPr>
        <w:tab/>
      </w:r>
      <w:r>
        <w:t>From </w:t>
      </w:r>
      <w:proofErr w:type="spellStart"/>
      <w:r>
        <w:t>Mwoto</w:t>
      </w:r>
      <w:proofErr w:type="spellEnd"/>
      <w:r>
        <w:t xml:space="preserve"> to glow: Metal stove project from Uganda</w:t>
      </w:r>
    </w:p>
    <w:p w:rsidR="00791B48" w:rsidRDefault="00E24C46">
      <w:pPr>
        <w:spacing w:before="20"/>
        <w:ind w:left="3127" w:right="2050"/>
        <w:rPr>
          <w:sz w:val="24"/>
        </w:rPr>
      </w:pPr>
      <w:r>
        <w:rPr>
          <w:sz w:val="24"/>
        </w:rPr>
        <w:t>(Sebastian Erdmann)</w:t>
      </w:r>
    </w:p>
    <w:p w:rsidR="00791B48" w:rsidRDefault="00E24C46">
      <w:pPr>
        <w:tabs>
          <w:tab w:val="left" w:pos="3160"/>
        </w:tabs>
        <w:spacing w:before="183"/>
        <w:ind w:left="1036" w:right="2050"/>
        <w:rPr>
          <w:sz w:val="24"/>
        </w:rPr>
      </w:pPr>
      <w:r>
        <w:rPr>
          <w:sz w:val="24"/>
        </w:rPr>
        <w:t>12:30 hours</w:t>
      </w:r>
      <w:r>
        <w:rPr>
          <w:sz w:val="24"/>
        </w:rPr>
        <w:tab/>
        <w:t xml:space="preserve">Lunch from the </w:t>
      </w:r>
      <w:proofErr w:type="spellStart"/>
      <w:r>
        <w:rPr>
          <w:sz w:val="24"/>
        </w:rPr>
        <w:t>pyrolysis</w:t>
      </w:r>
      <w:proofErr w:type="spellEnd"/>
      <w:r>
        <w:rPr>
          <w:sz w:val="24"/>
        </w:rPr>
        <w:t xml:space="preserve"> oven</w:t>
      </w:r>
    </w:p>
    <w:p w:rsidR="00791B48" w:rsidRDefault="00E24C46">
      <w:pPr>
        <w:pStyle w:val="BodyText"/>
        <w:tabs>
          <w:tab w:val="left" w:pos="3160"/>
        </w:tabs>
        <w:spacing w:before="185"/>
        <w:ind w:left="1036"/>
      </w:pPr>
      <w:r>
        <w:rPr>
          <w:b w:val="0"/>
        </w:rPr>
        <w:t>13:45 hours</w:t>
      </w:r>
      <w:r>
        <w:rPr>
          <w:b w:val="0"/>
        </w:rPr>
        <w:tab/>
      </w:r>
      <w:r>
        <w:t xml:space="preserve">Hands-on workshop for the assembly of the </w:t>
      </w:r>
      <w:proofErr w:type="spellStart"/>
      <w:r>
        <w:t>pyrolysis</w:t>
      </w:r>
      <w:proofErr w:type="spellEnd"/>
      <w:r>
        <w:t>-</w:t>
      </w:r>
    </w:p>
    <w:p w:rsidR="00791B48" w:rsidRDefault="00E24C46">
      <w:pPr>
        <w:pStyle w:val="BodyText"/>
        <w:spacing w:before="22"/>
        <w:ind w:left="3161" w:right="2050"/>
      </w:pPr>
      <w:r>
        <w:t xml:space="preserve">Metal stove </w:t>
      </w:r>
      <w:proofErr w:type="spellStart"/>
      <w:r>
        <w:t>ZamaZama</w:t>
      </w:r>
      <w:proofErr w:type="spellEnd"/>
    </w:p>
    <w:p w:rsidR="00791B48" w:rsidRDefault="00E24C46">
      <w:pPr>
        <w:spacing w:before="23"/>
        <w:ind w:left="3161" w:right="2050"/>
        <w:rPr>
          <w:sz w:val="24"/>
        </w:rPr>
      </w:pPr>
      <w:r>
        <w:rPr>
          <w:sz w:val="24"/>
        </w:rPr>
        <w:t>(Werner </w:t>
      </w:r>
      <w:proofErr w:type="spellStart"/>
      <w:r>
        <w:rPr>
          <w:sz w:val="24"/>
        </w:rPr>
        <w:t>Kiwitt</w:t>
      </w:r>
      <w:proofErr w:type="spellEnd"/>
      <w:r>
        <w:rPr>
          <w:sz w:val="24"/>
        </w:rPr>
        <w:t>)</w:t>
      </w:r>
    </w:p>
    <w:p w:rsidR="00791B48" w:rsidRDefault="00E24C46">
      <w:pPr>
        <w:tabs>
          <w:tab w:val="left" w:pos="3160"/>
        </w:tabs>
        <w:spacing w:before="185" w:line="256" w:lineRule="auto"/>
        <w:ind w:left="3161" w:right="540" w:hanging="2125"/>
        <w:rPr>
          <w:sz w:val="24"/>
        </w:rPr>
      </w:pPr>
      <w:r>
        <w:rPr>
          <w:sz w:val="24"/>
        </w:rPr>
        <w:t>15:45 hours</w:t>
      </w:r>
      <w:r>
        <w:rPr>
          <w:sz w:val="24"/>
        </w:rPr>
        <w:tab/>
      </w:r>
      <w:r>
        <w:rPr>
          <w:b/>
          <w:sz w:val="24"/>
        </w:rPr>
        <w:t xml:space="preserve">With ground regeneration, Terra </w:t>
      </w:r>
      <w:proofErr w:type="spellStart"/>
      <w:r>
        <w:rPr>
          <w:b/>
          <w:sz w:val="24"/>
        </w:rPr>
        <w:t>Preta</w:t>
      </w:r>
      <w:proofErr w:type="spellEnd"/>
      <w:r>
        <w:rPr>
          <w:b/>
          <w:sz w:val="24"/>
        </w:rPr>
        <w:t xml:space="preserve"> sanitation and wood gas technology to more productive rural areas </w:t>
      </w:r>
      <w:r>
        <w:rPr>
          <w:spacing w:val="-4"/>
          <w:sz w:val="24"/>
        </w:rPr>
        <w:t>(Prof. </w:t>
      </w:r>
      <w:r>
        <w:rPr>
          <w:sz w:val="24"/>
        </w:rPr>
        <w:t>Ralf Otterpohl)</w:t>
      </w:r>
    </w:p>
    <w:p w:rsidR="00791B48" w:rsidRDefault="00E24C46">
      <w:pPr>
        <w:pStyle w:val="BodyText"/>
        <w:tabs>
          <w:tab w:val="left" w:pos="3160"/>
        </w:tabs>
        <w:spacing w:before="165"/>
        <w:ind w:left="1036"/>
      </w:pPr>
      <w:r>
        <w:rPr>
          <w:b w:val="0"/>
        </w:rPr>
        <w:t>17:30 hours</w:t>
      </w:r>
      <w:r>
        <w:rPr>
          <w:b w:val="0"/>
        </w:rPr>
        <w:tab/>
      </w:r>
      <w:r>
        <w:t>Visit /guide to Terra </w:t>
      </w:r>
      <w:proofErr w:type="spellStart"/>
      <w:r>
        <w:t>Preta</w:t>
      </w:r>
      <w:proofErr w:type="spellEnd"/>
      <w:r>
        <w:t xml:space="preserve"> production</w:t>
      </w:r>
    </w:p>
    <w:p w:rsidR="00791B48" w:rsidRDefault="00E24C46">
      <w:pPr>
        <w:spacing w:before="20"/>
        <w:ind w:left="3161" w:right="2050"/>
        <w:rPr>
          <w:sz w:val="24"/>
        </w:rPr>
      </w:pPr>
      <w:r>
        <w:rPr>
          <w:sz w:val="24"/>
        </w:rPr>
        <w:t>In artifact and on </w:t>
      </w:r>
      <w:proofErr w:type="spellStart"/>
      <w:r>
        <w:rPr>
          <w:sz w:val="24"/>
        </w:rPr>
        <w:t>Holnis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R.Bartsch</w:t>
      </w:r>
      <w:proofErr w:type="spellEnd"/>
    </w:p>
    <w:p w:rsidR="00791B48" w:rsidRDefault="00791B48">
      <w:pPr>
        <w:pStyle w:val="BodyText"/>
        <w:spacing w:before="3"/>
        <w:rPr>
          <w:b w:val="0"/>
          <w:sz w:val="10"/>
        </w:rPr>
      </w:pPr>
    </w:p>
    <w:p w:rsidR="00791B48" w:rsidRDefault="00E24C46">
      <w:pPr>
        <w:spacing w:before="59"/>
        <w:ind w:left="1036" w:right="2050"/>
        <w:rPr>
          <w:sz w:val="24"/>
        </w:rPr>
      </w:pPr>
      <w:r>
        <w:rPr>
          <w:sz w:val="24"/>
        </w:rPr>
        <w:t>Sunday, 12 June</w:t>
      </w:r>
    </w:p>
    <w:p w:rsidR="00791B48" w:rsidRDefault="00E24C46">
      <w:pPr>
        <w:pStyle w:val="BodyText"/>
        <w:tabs>
          <w:tab w:val="left" w:pos="3160"/>
        </w:tabs>
        <w:spacing w:before="185"/>
        <w:ind w:left="1036"/>
      </w:pPr>
      <w:r>
        <w:rPr>
          <w:b w:val="0"/>
        </w:rPr>
        <w:t>9:00</w:t>
      </w:r>
      <w:r>
        <w:rPr>
          <w:b w:val="0"/>
        </w:rPr>
        <w:tab/>
      </w:r>
      <w:r>
        <w:t>The horticultural project for agricultural practice:</w:t>
      </w:r>
    </w:p>
    <w:p w:rsidR="00791B48" w:rsidRDefault="00E24C46">
      <w:pPr>
        <w:spacing w:before="20"/>
        <w:ind w:left="3161" w:right="2050"/>
        <w:rPr>
          <w:sz w:val="24"/>
        </w:rPr>
      </w:pPr>
      <w:r>
        <w:rPr>
          <w:sz w:val="24"/>
        </w:rPr>
        <w:t>Henning </w:t>
      </w:r>
      <w:proofErr w:type="spellStart"/>
      <w:r>
        <w:rPr>
          <w:sz w:val="24"/>
        </w:rPr>
        <w:t>Knutzen</w:t>
      </w:r>
      <w:proofErr w:type="spellEnd"/>
    </w:p>
    <w:p w:rsidR="00791B48" w:rsidRDefault="00E24C46">
      <w:pPr>
        <w:pStyle w:val="BodyText"/>
        <w:tabs>
          <w:tab w:val="left" w:pos="3160"/>
        </w:tabs>
        <w:spacing w:before="186" w:line="259" w:lineRule="auto"/>
        <w:ind w:left="3161" w:right="939" w:hanging="2125"/>
      </w:pPr>
      <w:r>
        <w:rPr>
          <w:b w:val="0"/>
        </w:rPr>
        <w:t>10:00</w:t>
      </w:r>
      <w:r>
        <w:rPr>
          <w:b w:val="0"/>
        </w:rPr>
        <w:tab/>
      </w:r>
      <w:r>
        <w:t>Excursion to the operation in </w:t>
      </w:r>
      <w:proofErr w:type="spellStart"/>
      <w:r>
        <w:t>Hurup</w:t>
      </w:r>
      <w:proofErr w:type="spellEnd"/>
      <w:r>
        <w:t> : Experience and multipliers</w:t>
      </w:r>
    </w:p>
    <w:p w:rsidR="00791B48" w:rsidRDefault="00E24C46">
      <w:pPr>
        <w:tabs>
          <w:tab w:val="left" w:pos="3160"/>
        </w:tabs>
        <w:spacing w:before="160" w:line="259" w:lineRule="auto"/>
        <w:ind w:left="3161" w:right="382" w:hanging="2125"/>
        <w:rPr>
          <w:sz w:val="24"/>
        </w:rPr>
      </w:pPr>
      <w:r>
        <w:rPr>
          <w:sz w:val="24"/>
        </w:rPr>
        <w:t>12:00 hours</w:t>
      </w:r>
      <w:r>
        <w:rPr>
          <w:sz w:val="24"/>
        </w:rPr>
        <w:tab/>
      </w:r>
      <w:r>
        <w:rPr>
          <w:b/>
          <w:sz w:val="24"/>
        </w:rPr>
        <w:t>Household electrical energy from the solar lamp to charger  </w:t>
      </w:r>
      <w:r>
        <w:rPr>
          <w:sz w:val="24"/>
        </w:rPr>
        <w:t xml:space="preserve">(Sebastian Erdmann, Werner </w:t>
      </w:r>
      <w:proofErr w:type="spellStart"/>
      <w:r>
        <w:rPr>
          <w:sz w:val="24"/>
        </w:rPr>
        <w:t>Kiwitt</w:t>
      </w:r>
      <w:proofErr w:type="spellEnd"/>
      <w:r>
        <w:rPr>
          <w:sz w:val="24"/>
        </w:rPr>
        <w:t>)</w:t>
      </w:r>
    </w:p>
    <w:p w:rsidR="00791B48" w:rsidRDefault="00E24C46">
      <w:pPr>
        <w:tabs>
          <w:tab w:val="left" w:pos="3160"/>
        </w:tabs>
        <w:spacing w:before="160"/>
        <w:ind w:left="1036" w:right="2050"/>
        <w:rPr>
          <w:b/>
          <w:sz w:val="24"/>
        </w:rPr>
      </w:pPr>
      <w:r>
        <w:rPr>
          <w:sz w:val="24"/>
        </w:rPr>
        <w:t>14:00 hours</w:t>
      </w:r>
      <w:r>
        <w:rPr>
          <w:sz w:val="24"/>
        </w:rPr>
        <w:tab/>
      </w:r>
      <w:r>
        <w:rPr>
          <w:b/>
          <w:sz w:val="24"/>
        </w:rPr>
        <w:t>Practice: construction of small chargers</w:t>
      </w:r>
    </w:p>
    <w:p w:rsidR="00791B48" w:rsidRDefault="00791B48">
      <w:pPr>
        <w:pStyle w:val="BodyText"/>
      </w:pPr>
    </w:p>
    <w:p w:rsidR="00791B48" w:rsidRDefault="00791B48">
      <w:pPr>
        <w:pStyle w:val="BodyText"/>
        <w:spacing w:before="11"/>
        <w:rPr>
          <w:sz w:val="21"/>
        </w:rPr>
      </w:pPr>
    </w:p>
    <w:p w:rsidR="00791B48" w:rsidRDefault="00E24C46">
      <w:pPr>
        <w:pStyle w:val="BodyText"/>
        <w:tabs>
          <w:tab w:val="left" w:pos="3101"/>
        </w:tabs>
        <w:spacing w:before="1"/>
        <w:ind w:left="1036" w:right="1491"/>
      </w:pPr>
      <w:r>
        <w:t>Cost Contribution:</w:t>
      </w:r>
      <w:r>
        <w:tab/>
        <w:t xml:space="preserve">€ 85,--  incl. Sunday night in Nubian clay vaults </w:t>
      </w:r>
      <w:proofErr w:type="spellStart"/>
      <w:r>
        <w:t>maisonette</w:t>
      </w:r>
      <w:proofErr w:type="spellEnd"/>
      <w:r>
        <w:t> (multi-bed rooms), Food</w:t>
      </w:r>
    </w:p>
    <w:p w:rsidR="00791B48" w:rsidRDefault="00E24C46">
      <w:pPr>
        <w:pStyle w:val="BodyText"/>
        <w:ind w:left="1036" w:right="2050"/>
      </w:pPr>
      <w:r>
        <w:t>Single and double rooms with extra charge</w:t>
      </w:r>
    </w:p>
    <w:p w:rsidR="00791B48" w:rsidRDefault="00791B48">
      <w:pPr>
        <w:pStyle w:val="BodyText"/>
        <w:spacing w:before="3"/>
        <w:rPr>
          <w:sz w:val="26"/>
        </w:rPr>
      </w:pPr>
    </w:p>
    <w:p w:rsidR="00791B48" w:rsidRDefault="00E24C46">
      <w:pPr>
        <w:pStyle w:val="BodyText"/>
        <w:tabs>
          <w:tab w:val="left" w:pos="3160"/>
          <w:tab w:val="left" w:pos="7407"/>
        </w:tabs>
        <w:spacing w:before="1" w:line="148" w:lineRule="auto"/>
        <w:ind w:left="1106" w:right="381" w:hanging="70"/>
      </w:pPr>
      <w:r>
        <w:rPr>
          <w:noProof/>
          <w:lang w:val="en-CA" w:eastAsia="en-C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5574665</wp:posOffset>
            </wp:positionH>
            <wp:positionV relativeFrom="paragraph">
              <wp:posOffset>327063</wp:posOffset>
            </wp:positionV>
            <wp:extent cx="1066800" cy="60451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04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 For registration and further information for artifact</w:t>
      </w:r>
      <w:r>
        <w:tab/>
      </w:r>
      <w:r>
        <w:rPr>
          <w:noProof/>
          <w:position w:val="-23"/>
          <w:lang w:val="en-CA" w:eastAsia="en-CA"/>
        </w:rPr>
        <w:drawing>
          <wp:inline distT="0" distB="0" distL="0" distR="0">
            <wp:extent cx="1520825" cy="318134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3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-23"/>
        </w:rPr>
        <w:t> </w:t>
      </w:r>
      <w:r>
        <w:t>Werner Kiwitt</w:t>
      </w:r>
      <w:r>
        <w:tab/>
        <w:t>04631-61160 </w:t>
      </w:r>
      <w:hyperlink r:id="rId8">
        <w:r>
          <w:t>info@artefact.de</w:t>
        </w:r>
      </w:hyperlink>
    </w:p>
    <w:p w:rsidR="00791B48" w:rsidRDefault="00791B48">
      <w:pPr>
        <w:pStyle w:val="BodyText"/>
        <w:spacing w:before="8"/>
        <w:rPr>
          <w:sz w:val="29"/>
        </w:rPr>
      </w:pPr>
    </w:p>
    <w:p w:rsidR="00791B48" w:rsidRDefault="00E24C46">
      <w:pPr>
        <w:tabs>
          <w:tab w:val="left" w:pos="3108"/>
        </w:tabs>
        <w:ind w:left="1036" w:right="2050"/>
      </w:pPr>
      <w:r>
        <w:t>In cooperation with:</w:t>
      </w:r>
      <w:r>
        <w:tab/>
        <w:t>A World Alliance Schleswig-Holstein </w:t>
      </w:r>
      <w:proofErr w:type="spellStart"/>
      <w:r>
        <w:t>e.V</w:t>
      </w:r>
      <w:proofErr w:type="spellEnd"/>
      <w:r>
        <w:t>.,</w:t>
      </w:r>
    </w:p>
    <w:p w:rsidR="00791B48" w:rsidRDefault="00E24C46">
      <w:pPr>
        <w:spacing w:before="1"/>
        <w:ind w:left="3576" w:right="2050"/>
      </w:pPr>
      <w:r>
        <w:t>Walker Dam 1, 24103 Kiel, </w:t>
      </w:r>
      <w:hyperlink r:id="rId9">
        <w:r>
          <w:rPr>
            <w:color w:val="0462C1"/>
            <w:u w:val="single" w:color="0462C1"/>
          </w:rPr>
          <w:t>info@bei-sh.org</w:t>
        </w:r>
      </w:hyperlink>
    </w:p>
    <w:p w:rsidR="00791B48" w:rsidRDefault="00791B48">
      <w:pPr>
        <w:pStyle w:val="BodyText"/>
        <w:spacing w:before="11"/>
        <w:rPr>
          <w:b w:val="0"/>
          <w:sz w:val="21"/>
        </w:rPr>
      </w:pPr>
    </w:p>
    <w:p w:rsidR="00791B48" w:rsidRDefault="00E24C46">
      <w:pPr>
        <w:tabs>
          <w:tab w:val="left" w:pos="4507"/>
        </w:tabs>
        <w:ind w:left="1036" w:right="2050"/>
      </w:pPr>
      <w:r>
        <w:rPr>
          <w:noProof/>
          <w:lang w:val="en-CA" w:eastAsia="en-CA"/>
        </w:rPr>
        <w:drawing>
          <wp:anchor distT="0" distB="0" distL="0" distR="0" simplePos="0" relativeHeight="268432295" behindDoc="1" locked="0" layoutInCell="1" allowOverlap="1">
            <wp:simplePos x="0" y="0"/>
            <wp:positionH relativeFrom="page">
              <wp:posOffset>2325623</wp:posOffset>
            </wp:positionH>
            <wp:positionV relativeFrom="paragraph">
              <wp:posOffset>48582</wp:posOffset>
            </wp:positionV>
            <wp:extent cx="652272" cy="658876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658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 the friendly</w:t>
      </w:r>
      <w:r>
        <w:tab/>
        <w:t>Support of</w:t>
      </w:r>
    </w:p>
    <w:sectPr w:rsidR="00791B48" w:rsidSect="00791B48">
      <w:pgSz w:w="11910" w:h="16840"/>
      <w:pgMar w:top="0" w:right="134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1B48"/>
    <w:rsid w:val="003D0BEF"/>
    <w:rsid w:val="00791B48"/>
    <w:rsid w:val="00D5457B"/>
    <w:rsid w:val="00E2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1B48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791B48"/>
    <w:pPr>
      <w:spacing w:before="43"/>
      <w:ind w:left="2126" w:right="137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1B4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91B48"/>
  </w:style>
  <w:style w:type="paragraph" w:customStyle="1" w:styleId="TableParagraph">
    <w:name w:val="Table Paragraph"/>
    <w:basedOn w:val="Normal"/>
    <w:uiPriority w:val="1"/>
    <w:qFormat/>
    <w:rsid w:val="00791B48"/>
  </w:style>
  <w:style w:type="paragraph" w:styleId="BalloonText">
    <w:name w:val="Balloon Text"/>
    <w:basedOn w:val="Normal"/>
    <w:link w:val="BalloonTextChar"/>
    <w:uiPriority w:val="99"/>
    <w:semiHidden/>
    <w:unhideWhenUsed/>
    <w:rsid w:val="00E24C4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46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efact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info@bei-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Neu</dc:creator>
  <cp:lastModifiedBy>Rebecca</cp:lastModifiedBy>
  <cp:revision>2</cp:revision>
  <dcterms:created xsi:type="dcterms:W3CDTF">2016-05-04T03:22:00Z</dcterms:created>
  <dcterms:modified xsi:type="dcterms:W3CDTF">2016-05-04T03:22:00Z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2016-05-03T00:00:00Z</vt:filetime>
  </property>
</Properties>
</file>