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FF" w:rsidRPr="009342F3" w:rsidRDefault="00FF393B" w:rsidP="00FF393B">
      <w:pPr>
        <w:spacing w:after="0"/>
        <w:rPr>
          <w:b/>
          <w:sz w:val="28"/>
          <w:szCs w:val="28"/>
        </w:rPr>
      </w:pPr>
      <w:r w:rsidRPr="009342F3">
        <w:rPr>
          <w:b/>
          <w:sz w:val="28"/>
          <w:szCs w:val="28"/>
        </w:rPr>
        <w:t>ETHOS 2017 –-- Un-</w:t>
      </w:r>
      <w:proofErr w:type="gramStart"/>
      <w:r w:rsidRPr="009342F3">
        <w:rPr>
          <w:b/>
          <w:sz w:val="28"/>
          <w:szCs w:val="28"/>
        </w:rPr>
        <w:t>official</w:t>
      </w:r>
      <w:proofErr w:type="gramEnd"/>
      <w:r w:rsidRPr="009342F3">
        <w:rPr>
          <w:b/>
          <w:sz w:val="28"/>
          <w:szCs w:val="28"/>
        </w:rPr>
        <w:t xml:space="preserve"> Pre-Announcement from Paul Anderson</w:t>
      </w:r>
    </w:p>
    <w:p w:rsidR="00FF393B" w:rsidRDefault="00FF393B" w:rsidP="00FF393B">
      <w:pPr>
        <w:spacing w:after="0"/>
      </w:pPr>
    </w:p>
    <w:p w:rsidR="00FF393B" w:rsidRDefault="00FF393B" w:rsidP="00FF393B">
      <w:pPr>
        <w:spacing w:after="0"/>
      </w:pPr>
      <w:r>
        <w:t>OFFICIAL announcement</w:t>
      </w:r>
      <w:r w:rsidR="006940C1">
        <w:t>s</w:t>
      </w:r>
      <w:r>
        <w:t xml:space="preserve"> will come from the ETHOS Board.  This is only an alert.</w:t>
      </w:r>
    </w:p>
    <w:p w:rsidR="00FF393B" w:rsidRDefault="00FF393B" w:rsidP="00FF393B">
      <w:pPr>
        <w:spacing w:after="0"/>
      </w:pPr>
    </w:p>
    <w:p w:rsidR="00FF393B" w:rsidRDefault="00FF393B" w:rsidP="00FF393B">
      <w:pPr>
        <w:spacing w:after="0"/>
      </w:pPr>
      <w:r>
        <w:t>ETHOS Conference is on 27 – 29 January 2017, in Kirkland, WA, as in past years.</w:t>
      </w:r>
    </w:p>
    <w:p w:rsidR="00FF393B" w:rsidRDefault="00FF393B" w:rsidP="00FF393B">
      <w:pPr>
        <w:spacing w:after="0"/>
      </w:pPr>
    </w:p>
    <w:p w:rsidR="00FF393B" w:rsidRDefault="00FF393B" w:rsidP="00FF393B">
      <w:pPr>
        <w:spacing w:after="0"/>
      </w:pPr>
      <w:r>
        <w:t>One change concerns the Saturday evening session.  There are three rooms in the Science bui</w:t>
      </w:r>
      <w:r w:rsidR="009C77B0">
        <w:t>lding</w:t>
      </w:r>
      <w:r>
        <w:t xml:space="preserve"> that can hold meetings about any appropriate stove-related topic.  If someone wants to organize something, contact the ETHOS leadership (Elisa Derby, President).</w:t>
      </w:r>
    </w:p>
    <w:p w:rsidR="00FF393B" w:rsidRDefault="00FF393B" w:rsidP="00FF393B">
      <w:pPr>
        <w:spacing w:after="0"/>
      </w:pPr>
    </w:p>
    <w:p w:rsidR="00FF393B" w:rsidRDefault="00FF393B" w:rsidP="00FF393B">
      <w:pPr>
        <w:spacing w:after="0"/>
      </w:pPr>
      <w:r>
        <w:t xml:space="preserve">ONE of those rooms (the auditorium) has already been reserved.  Paul Anderson is organizing the following program.  This session is open to the </w:t>
      </w:r>
      <w:proofErr w:type="gramStart"/>
      <w:r>
        <w:t>general public</w:t>
      </w:r>
      <w:proofErr w:type="gramEnd"/>
      <w:r>
        <w:t xml:space="preserve"> (no charge) as well as to all participants at the ETHOS Conference.</w:t>
      </w:r>
      <w:r w:rsidR="00A743E6">
        <w:t xml:space="preserve">   [Email contact to Paul Anderson:    </w:t>
      </w:r>
      <w:hyperlink r:id="rId4" w:history="1">
        <w:r w:rsidR="00A743E6" w:rsidRPr="00C0206A">
          <w:rPr>
            <w:rStyle w:val="Hyperlink"/>
          </w:rPr>
          <w:t>psanders@ilstu.edu</w:t>
        </w:r>
      </w:hyperlink>
      <w:r w:rsidR="00A743E6">
        <w:t xml:space="preserve">  ]</w:t>
      </w:r>
    </w:p>
    <w:p w:rsidR="00FF393B" w:rsidRDefault="00FF393B" w:rsidP="00FF393B">
      <w:pPr>
        <w:spacing w:after="0"/>
      </w:pPr>
    </w:p>
    <w:p w:rsidR="00FF393B" w:rsidRPr="00A743E6" w:rsidRDefault="00456CDF" w:rsidP="00FF393B">
      <w:pPr>
        <w:spacing w:after="0"/>
        <w:rPr>
          <w:b/>
          <w:sz w:val="24"/>
          <w:szCs w:val="24"/>
        </w:rPr>
      </w:pPr>
      <w:r>
        <w:t xml:space="preserve">Title:  </w:t>
      </w:r>
      <w:r w:rsidRPr="00A743E6">
        <w:rPr>
          <w:b/>
          <w:sz w:val="24"/>
          <w:szCs w:val="24"/>
        </w:rPr>
        <w:t xml:space="preserve">How to Solve Half of the World’s </w:t>
      </w:r>
      <w:proofErr w:type="spellStart"/>
      <w:r w:rsidRPr="00A743E6">
        <w:rPr>
          <w:b/>
          <w:sz w:val="24"/>
          <w:szCs w:val="24"/>
        </w:rPr>
        <w:t>Cookstove</w:t>
      </w:r>
      <w:proofErr w:type="spellEnd"/>
      <w:r w:rsidRPr="00A743E6">
        <w:rPr>
          <w:b/>
          <w:sz w:val="24"/>
          <w:szCs w:val="24"/>
        </w:rPr>
        <w:t xml:space="preserve"> Problems:  TLUD Micro-</w:t>
      </w:r>
      <w:proofErr w:type="gramStart"/>
      <w:r w:rsidRPr="00A743E6">
        <w:rPr>
          <w:b/>
          <w:sz w:val="24"/>
          <w:szCs w:val="24"/>
        </w:rPr>
        <w:t>gasification</w:t>
      </w:r>
      <w:proofErr w:type="gramEnd"/>
      <w:r w:rsidRPr="00A743E6">
        <w:rPr>
          <w:b/>
          <w:sz w:val="24"/>
          <w:szCs w:val="24"/>
        </w:rPr>
        <w:t xml:space="preserve"> Technology, Community Acceptance of TLUDs, and Methods for Funding with Carbon Credit</w:t>
      </w:r>
      <w:r w:rsidR="009C77B0" w:rsidRPr="00A743E6">
        <w:rPr>
          <w:b/>
          <w:sz w:val="24"/>
          <w:szCs w:val="24"/>
        </w:rPr>
        <w:t>s</w:t>
      </w:r>
      <w:r w:rsidRPr="00A743E6">
        <w:rPr>
          <w:b/>
          <w:sz w:val="24"/>
          <w:szCs w:val="24"/>
        </w:rPr>
        <w:t>.</w:t>
      </w:r>
    </w:p>
    <w:p w:rsidR="00FF393B" w:rsidRPr="00456CDF" w:rsidRDefault="00456CDF" w:rsidP="00FF393B">
      <w:pPr>
        <w:spacing w:after="0"/>
        <w:rPr>
          <w:i/>
        </w:rPr>
      </w:pPr>
      <w:r w:rsidRPr="00456CDF">
        <w:rPr>
          <w:i/>
        </w:rPr>
        <w:t xml:space="preserve">(All that is described below is already underway.  This is about </w:t>
      </w:r>
      <w:bookmarkStart w:id="0" w:name="_GoBack"/>
      <w:bookmarkEnd w:id="0"/>
      <w:r w:rsidRPr="00456CDF">
        <w:rPr>
          <w:i/>
        </w:rPr>
        <w:t>action for impact, not about dreams.)</w:t>
      </w:r>
    </w:p>
    <w:p w:rsidR="00FF393B" w:rsidRDefault="00FF393B" w:rsidP="00FF393B">
      <w:pPr>
        <w:spacing w:after="0"/>
      </w:pPr>
    </w:p>
    <w:p w:rsidR="005B59A8" w:rsidRDefault="00456CDF" w:rsidP="00FF393B">
      <w:pPr>
        <w:spacing w:after="0"/>
      </w:pPr>
      <w:r>
        <w:t xml:space="preserve">Starting time:  6:40 PM for visual materials, with Presentation promptly at 7:00 PM.   </w:t>
      </w:r>
    </w:p>
    <w:p w:rsidR="00FF393B" w:rsidRDefault="005B59A8" w:rsidP="00FF393B">
      <w:pPr>
        <w:spacing w:after="0"/>
      </w:pPr>
      <w:r>
        <w:t>7:00 to 8:20 PM:  Presentation of 7 related topics, followed at 8:30 PM by discussions and action groups.</w:t>
      </w:r>
    </w:p>
    <w:p w:rsidR="00FF393B" w:rsidRDefault="00FF393B" w:rsidP="00FF393B">
      <w:pPr>
        <w:spacing w:after="0"/>
      </w:pPr>
    </w:p>
    <w:p w:rsidR="00FF393B" w:rsidRDefault="005B59A8" w:rsidP="00FF393B">
      <w:pPr>
        <w:spacing w:after="0"/>
      </w:pPr>
      <w:proofErr w:type="gramStart"/>
      <w:r>
        <w:t>1.  (</w:t>
      </w:r>
      <w:proofErr w:type="gramEnd"/>
      <w:r>
        <w:t>10 min.):  Introductions, opening remarks, and key basics of micro-gasification and CHAR-Producing stoves.   (</w:t>
      </w:r>
      <w:proofErr w:type="gramStart"/>
      <w:r>
        <w:t>So</w:t>
      </w:r>
      <w:proofErr w:type="gramEnd"/>
      <w:r>
        <w:t xml:space="preserve"> we are all on the same page.)</w:t>
      </w:r>
    </w:p>
    <w:p w:rsidR="00516907" w:rsidRPr="00516907" w:rsidRDefault="005B59A8" w:rsidP="00516907">
      <w:pPr>
        <w:spacing w:before="100" w:beforeAutospacing="1" w:after="100" w:afterAutospacing="1"/>
      </w:pPr>
      <w:proofErr w:type="gramStart"/>
      <w:r>
        <w:t>2.  (</w:t>
      </w:r>
      <w:proofErr w:type="gramEnd"/>
      <w:r>
        <w:t>10 min.):  Proven successes in India with thousands of TLUD stoves and char-production that show how to pay for what needs to be d</w:t>
      </w:r>
      <w:r w:rsidR="000721EC">
        <w:t xml:space="preserve">one.  (See the </w:t>
      </w:r>
      <w:proofErr w:type="spellStart"/>
      <w:r w:rsidR="000721EC">
        <w:t>Deganga</w:t>
      </w:r>
      <w:proofErr w:type="spellEnd"/>
      <w:r w:rsidR="000721EC">
        <w:t xml:space="preserve"> document: </w:t>
      </w:r>
      <w:r w:rsidR="00516907" w:rsidRPr="00516907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hyperlink r:id="rId5" w:history="1">
        <w:r w:rsidR="000721EC" w:rsidRPr="00C020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http://drtlud.com/deganga-tlud-project-2016</w:t>
        </w:r>
      </w:hyperlink>
      <w:r w:rsidR="000721EC" w:rsidRPr="000721E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="000721EC" w:rsidRPr="000721E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721E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B59A8" w:rsidRDefault="00516907" w:rsidP="00FF393B">
      <w:pPr>
        <w:spacing w:after="0"/>
      </w:pPr>
      <w:proofErr w:type="gramStart"/>
      <w:r>
        <w:t>3.  (</w:t>
      </w:r>
      <w:proofErr w:type="gramEnd"/>
      <w:r>
        <w:t>15 min.):  TLUD stove financing via Carbon Credits:  What is operational and expanding already.</w:t>
      </w:r>
    </w:p>
    <w:p w:rsidR="00516907" w:rsidRDefault="00516907" w:rsidP="00FF393B">
      <w:pPr>
        <w:spacing w:after="0"/>
      </w:pPr>
    </w:p>
    <w:p w:rsidR="00516907" w:rsidRDefault="00516907" w:rsidP="00FF393B">
      <w:pPr>
        <w:spacing w:after="0"/>
      </w:pPr>
      <w:proofErr w:type="gramStart"/>
      <w:r>
        <w:t>4.  (</w:t>
      </w:r>
      <w:proofErr w:type="gramEnd"/>
      <w:r>
        <w:t>5 min.):  The Biochar “options” (Introductory and specifically related to stove issues of fuels and char production in TLUDs.)</w:t>
      </w:r>
    </w:p>
    <w:p w:rsidR="00516907" w:rsidRDefault="00516907" w:rsidP="00FF393B">
      <w:pPr>
        <w:spacing w:after="0"/>
      </w:pPr>
    </w:p>
    <w:p w:rsidR="00516907" w:rsidRDefault="000721EC" w:rsidP="00FF393B">
      <w:pPr>
        <w:spacing w:after="0"/>
      </w:pPr>
      <w:proofErr w:type="gramStart"/>
      <w:r>
        <w:t>5.  (</w:t>
      </w:r>
      <w:proofErr w:type="gramEnd"/>
      <w:r w:rsidR="00516907">
        <w:t xml:space="preserve">20 min.):  Haiti and TLUD stoves:  “The Reversal of Haiti’s Environmental Degradation and Poverty by the Use of Charcoal-producing </w:t>
      </w:r>
      <w:proofErr w:type="spellStart"/>
      <w:r w:rsidR="00516907">
        <w:t>Cookstoves</w:t>
      </w:r>
      <w:proofErr w:type="spellEnd"/>
      <w:r w:rsidR="00516907">
        <w:t>:  A proposal for 2017 to 2022.”</w:t>
      </w:r>
    </w:p>
    <w:p w:rsidR="00516907" w:rsidRDefault="00516907" w:rsidP="00FF393B">
      <w:pPr>
        <w:spacing w:after="0"/>
      </w:pPr>
    </w:p>
    <w:p w:rsidR="00516907" w:rsidRDefault="00516907" w:rsidP="00FF393B">
      <w:pPr>
        <w:spacing w:after="0"/>
      </w:pPr>
      <w:proofErr w:type="gramStart"/>
      <w:r>
        <w:t>6.  (</w:t>
      </w:r>
      <w:proofErr w:type="gramEnd"/>
      <w:r w:rsidR="009342F3">
        <w:t>10</w:t>
      </w:r>
      <w:r w:rsidR="000721EC">
        <w:t xml:space="preserve"> min):  Making Off-grid Electricity with C2P (Char to Power) Char-gasification for </w:t>
      </w:r>
      <w:proofErr w:type="spellStart"/>
      <w:r w:rsidR="000721EC">
        <w:t>Gensets</w:t>
      </w:r>
      <w:proofErr w:type="spellEnd"/>
      <w:r w:rsidR="000721EC">
        <w:t xml:space="preserve">:  2 to 10 </w:t>
      </w:r>
      <w:proofErr w:type="spellStart"/>
      <w:r w:rsidR="000721EC">
        <w:t>kWe</w:t>
      </w:r>
      <w:proofErr w:type="spellEnd"/>
      <w:r w:rsidR="000721EC">
        <w:t>.   Including how to make char without the associated waste of energy.</w:t>
      </w:r>
    </w:p>
    <w:p w:rsidR="00516907" w:rsidRDefault="00516907" w:rsidP="00FF393B">
      <w:pPr>
        <w:spacing w:after="0"/>
      </w:pPr>
    </w:p>
    <w:p w:rsidR="00984BBA" w:rsidRDefault="000721EC" w:rsidP="00FF393B">
      <w:pPr>
        <w:spacing w:after="0"/>
      </w:pPr>
      <w:proofErr w:type="gramStart"/>
      <w:r>
        <w:t>7.  (</w:t>
      </w:r>
      <w:proofErr w:type="gramEnd"/>
      <w:r w:rsidR="009342F3">
        <w:t>10</w:t>
      </w:r>
      <w:r>
        <w:t xml:space="preserve"> min):  Conclusion</w:t>
      </w:r>
      <w:r w:rsidR="009342F3">
        <w:t xml:space="preserve">:  </w:t>
      </w:r>
      <w:r w:rsidR="00984BBA">
        <w:t xml:space="preserve">Solving Half of the World’s </w:t>
      </w:r>
      <w:proofErr w:type="spellStart"/>
      <w:r w:rsidR="00984BBA">
        <w:t>Cookstove</w:t>
      </w:r>
      <w:proofErr w:type="spellEnd"/>
      <w:r w:rsidR="00984BBA">
        <w:t xml:space="preserve"> Problems.  </w:t>
      </w:r>
    </w:p>
    <w:p w:rsidR="00516907" w:rsidRDefault="00984BBA" w:rsidP="00FF393B">
      <w:pPr>
        <w:spacing w:after="0"/>
      </w:pPr>
      <w:r>
        <w:t>An</w:t>
      </w:r>
      <w:r w:rsidR="000721EC">
        <w:t xml:space="preserve">d Next-Steps (Tonight, tomorrow, and beyond, wherever </w:t>
      </w:r>
      <w:r w:rsidR="000721EC" w:rsidRPr="00984BBA">
        <w:rPr>
          <w:u w:val="single"/>
        </w:rPr>
        <w:t>you</w:t>
      </w:r>
      <w:r w:rsidR="000721EC">
        <w:t xml:space="preserve"> want to work).  </w:t>
      </w:r>
    </w:p>
    <w:p w:rsidR="00516907" w:rsidRDefault="00516907" w:rsidP="00FF393B">
      <w:pPr>
        <w:spacing w:after="0"/>
      </w:pPr>
    </w:p>
    <w:p w:rsidR="00516907" w:rsidRDefault="00AB1846" w:rsidP="00FF393B">
      <w:pPr>
        <w:spacing w:after="0"/>
      </w:pPr>
      <w:r>
        <w:t>(</w:t>
      </w:r>
      <w:proofErr w:type="gramStart"/>
      <w:r>
        <w:t xml:space="preserve">Break)   </w:t>
      </w:r>
      <w:proofErr w:type="gramEnd"/>
      <w:r>
        <w:t>and then discussion and action groups.</w:t>
      </w:r>
      <w:r w:rsidR="00A743E6">
        <w:t xml:space="preserve">         </w:t>
      </w:r>
    </w:p>
    <w:p w:rsidR="00516907" w:rsidRDefault="00516907" w:rsidP="00FF393B">
      <w:pPr>
        <w:spacing w:after="0"/>
      </w:pPr>
    </w:p>
    <w:sectPr w:rsidR="0051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B"/>
    <w:rsid w:val="000721EC"/>
    <w:rsid w:val="00456CDF"/>
    <w:rsid w:val="004C39B4"/>
    <w:rsid w:val="00516907"/>
    <w:rsid w:val="005B59A8"/>
    <w:rsid w:val="006940C1"/>
    <w:rsid w:val="009342F3"/>
    <w:rsid w:val="00984BBA"/>
    <w:rsid w:val="009C77B0"/>
    <w:rsid w:val="00A743E6"/>
    <w:rsid w:val="00AB1846"/>
    <w:rsid w:val="00D64DFF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E740"/>
  <w15:chartTrackingRefBased/>
  <w15:docId w15:val="{FEBEFEAC-4B6F-4BC2-A22D-8A65AF82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tlud.com/deganga-tlud-project-2016" TargetMode="External"/><Relationship Id="rId4" Type="http://schemas.openxmlformats.org/officeDocument/2006/relationships/hyperlink" Target="mailto:psanders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Anderson</dc:creator>
  <cp:keywords/>
  <dc:description/>
  <cp:lastModifiedBy>Paul Anderson</cp:lastModifiedBy>
  <cp:revision>5</cp:revision>
  <dcterms:created xsi:type="dcterms:W3CDTF">2017-01-09T05:02:00Z</dcterms:created>
  <dcterms:modified xsi:type="dcterms:W3CDTF">2017-01-09T07:53:00Z</dcterms:modified>
</cp:coreProperties>
</file>